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372B0">
      <w:pPr>
        <w:snapToGrid w:val="0"/>
        <w:spacing w:line="64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val="en-US" w:eastAsia="zh-CN"/>
        </w:rPr>
        <w:t>曲阜圣城</w:t>
      </w:r>
      <w:r>
        <w:rPr>
          <w:rFonts w:hint="default" w:ascii="Times New Roman" w:hAnsi="Times New Roman" w:eastAsia="方正小标宋简体" w:cs="Times New Roman"/>
          <w:b/>
          <w:bCs/>
          <w:sz w:val="44"/>
          <w:szCs w:val="44"/>
        </w:rPr>
        <w:t>有限</w:t>
      </w:r>
      <w:r>
        <w:rPr>
          <w:rFonts w:hint="default" w:ascii="Times New Roman" w:hAnsi="Times New Roman" w:eastAsia="方正小标宋简体" w:cs="Times New Roman"/>
          <w:b/>
          <w:bCs/>
          <w:sz w:val="44"/>
          <w:szCs w:val="44"/>
          <w:lang w:val="en-US" w:eastAsia="zh-CN"/>
        </w:rPr>
        <w:t>责任</w:t>
      </w:r>
      <w:r>
        <w:rPr>
          <w:rFonts w:hint="default" w:ascii="Times New Roman" w:hAnsi="Times New Roman" w:eastAsia="方正小标宋简体" w:cs="Times New Roman"/>
          <w:b/>
          <w:bCs/>
          <w:sz w:val="44"/>
          <w:szCs w:val="44"/>
        </w:rPr>
        <w:t xml:space="preserve">公司 </w:t>
      </w:r>
    </w:p>
    <w:p w14:paraId="7479C49E">
      <w:pPr>
        <w:snapToGrid w:val="0"/>
        <w:spacing w:line="640" w:lineRule="exact"/>
        <w:jc w:val="center"/>
        <w:rPr>
          <w:rFonts w:hint="default" w:ascii="Times New Roman" w:hAnsi="Times New Roman" w:eastAsia="方正小标宋简体" w:cs="Times New Roman"/>
          <w:sz w:val="24"/>
        </w:rPr>
      </w:pPr>
      <w:r>
        <w:rPr>
          <w:rFonts w:hint="default" w:ascii="Times New Roman" w:hAnsi="Times New Roman" w:eastAsia="方正小标宋简体" w:cs="Times New Roman"/>
          <w:b/>
          <w:bCs/>
          <w:sz w:val="44"/>
          <w:szCs w:val="44"/>
        </w:rPr>
        <w:t>2025年</w:t>
      </w:r>
      <w:r>
        <w:rPr>
          <w:rFonts w:hint="default" w:ascii="Times New Roman" w:hAnsi="Times New Roman" w:eastAsia="方正小标宋简体" w:cs="Times New Roman"/>
          <w:b/>
          <w:bCs/>
          <w:sz w:val="44"/>
          <w:szCs w:val="44"/>
          <w:lang w:val="en-US" w:eastAsia="zh-CN"/>
        </w:rPr>
        <w:t>中期</w:t>
      </w:r>
      <w:r>
        <w:rPr>
          <w:rFonts w:hint="default" w:ascii="Times New Roman" w:hAnsi="Times New Roman" w:eastAsia="方正小标宋简体" w:cs="Times New Roman"/>
          <w:b/>
          <w:bCs/>
          <w:sz w:val="44"/>
          <w:szCs w:val="44"/>
        </w:rPr>
        <w:t>财务</w:t>
      </w:r>
      <w:r>
        <w:rPr>
          <w:rFonts w:hint="eastAsia" w:ascii="Times New Roman" w:hAnsi="Times New Roman" w:eastAsia="方正小标宋简体" w:cs="Times New Roman"/>
          <w:b/>
          <w:bCs/>
          <w:sz w:val="44"/>
          <w:szCs w:val="44"/>
          <w:lang w:eastAsia="zh-CN"/>
        </w:rPr>
        <w:t>等</w:t>
      </w:r>
      <w:r>
        <w:rPr>
          <w:rFonts w:hint="default" w:ascii="Times New Roman" w:hAnsi="Times New Roman" w:eastAsia="方正小标宋简体" w:cs="Times New Roman"/>
          <w:b/>
          <w:bCs/>
          <w:sz w:val="44"/>
          <w:szCs w:val="44"/>
        </w:rPr>
        <w:t>重大信息公开</w:t>
      </w:r>
    </w:p>
    <w:p w14:paraId="7C505E60">
      <w:pPr>
        <w:rPr>
          <w:rFonts w:hint="default" w:ascii="Times New Roman" w:hAnsi="Times New Roman" w:eastAsia="方正仿宋简体" w:cs="Times New Roman"/>
          <w:b/>
          <w:bCs/>
          <w:sz w:val="32"/>
          <w:szCs w:val="32"/>
        </w:rPr>
      </w:pPr>
    </w:p>
    <w:p w14:paraId="22E1436B">
      <w:pPr>
        <w:snapToGrid w:val="0"/>
        <w:spacing w:line="580" w:lineRule="exact"/>
        <w:ind w:firstLine="643" w:firstLineChars="200"/>
        <w:rPr>
          <w:rFonts w:hint="default" w:ascii="黑体" w:hAnsi="黑体" w:eastAsia="黑体" w:cs="黑体"/>
          <w:b/>
          <w:bCs/>
          <w:sz w:val="32"/>
          <w:szCs w:val="32"/>
          <w:lang w:val="en-US" w:eastAsia="zh-CN"/>
        </w:rPr>
      </w:pPr>
      <w:r>
        <w:rPr>
          <w:rFonts w:hint="default" w:ascii="黑体" w:hAnsi="黑体" w:eastAsia="黑体" w:cs="黑体"/>
          <w:b/>
          <w:bCs/>
          <w:sz w:val="32"/>
          <w:szCs w:val="32"/>
          <w:lang w:val="en-US" w:eastAsia="zh-CN"/>
        </w:rPr>
        <w:t xml:space="preserve">一、公司基本情况 </w:t>
      </w:r>
    </w:p>
    <w:p w14:paraId="51066DAD">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1.公司名称：曲阜圣城供水有限责任公司</w:t>
      </w:r>
    </w:p>
    <w:p w14:paraId="10A2A2ED">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2.法定代表人：骆东辉</w:t>
      </w:r>
    </w:p>
    <w:p w14:paraId="75AC0420">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3.注册地址：曲阜市鼓楼南街113号曲阜自来水公司院内</w:t>
      </w:r>
    </w:p>
    <w:p w14:paraId="64281365">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4.经营范围：城市供水</w:t>
      </w:r>
    </w:p>
    <w:p w14:paraId="73E30708">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5.公司简介: 曲阜圣城供水有限责任公司位于曲阜市南新区博学路，于2003年7月在济宁曲阜新区注册成立，是山东公用水务集团和曲阜市自来水有限公司共同投资成立的有限责任公司，注册资金800万元，其中：山东公用水务集团有限公司</w:t>
      </w:r>
      <w:r>
        <w:rPr>
          <w:rFonts w:hint="eastAsia" w:ascii="Times New Roman" w:hAnsi="Times New Roman" w:eastAsia="方正仿宋简体" w:cs="Times New Roman"/>
          <w:b/>
          <w:bCs/>
          <w:sz w:val="32"/>
          <w:szCs w:val="32"/>
          <w:lang w:val="en-US" w:eastAsia="zh-CN"/>
        </w:rPr>
        <w:t>持股</w:t>
      </w:r>
      <w:r>
        <w:rPr>
          <w:rFonts w:hint="default" w:ascii="Times New Roman" w:hAnsi="Times New Roman" w:eastAsia="方正仿宋简体" w:cs="Times New Roman"/>
          <w:b/>
          <w:bCs/>
          <w:sz w:val="32"/>
          <w:szCs w:val="32"/>
          <w:lang w:val="en-US" w:eastAsia="zh-CN"/>
        </w:rPr>
        <w:t>51%，曲阜市自来水有限公司</w:t>
      </w:r>
      <w:r>
        <w:rPr>
          <w:rFonts w:hint="eastAsia" w:ascii="Times New Roman" w:hAnsi="Times New Roman" w:eastAsia="方正仿宋简体" w:cs="Times New Roman"/>
          <w:b/>
          <w:bCs/>
          <w:sz w:val="32"/>
          <w:szCs w:val="32"/>
          <w:lang w:val="en-US" w:eastAsia="zh-CN"/>
        </w:rPr>
        <w:t>持股</w:t>
      </w:r>
      <w:r>
        <w:rPr>
          <w:rFonts w:hint="default" w:ascii="Times New Roman" w:hAnsi="Times New Roman" w:eastAsia="方正仿宋简体" w:cs="Times New Roman"/>
          <w:b/>
          <w:bCs/>
          <w:sz w:val="32"/>
          <w:szCs w:val="32"/>
          <w:lang w:val="en-US" w:eastAsia="zh-CN"/>
        </w:rPr>
        <w:t>49%，主营业务为城市供水。公司现有职工24人，下设办公室、财务科、营业所、水厂，于2004年5月在陵城镇红庙村境内打井二眼，敷设供水主管网5KM，设计供水能力10000m</w:t>
      </w:r>
      <w:r>
        <w:rPr>
          <w:rFonts w:hint="default" w:ascii="Times New Roman" w:hAnsi="Times New Roman" w:eastAsia="方正仿宋简体" w:cs="Times New Roman"/>
          <w:b/>
          <w:bCs/>
          <w:sz w:val="32"/>
          <w:szCs w:val="32"/>
          <w:vertAlign w:val="superscript"/>
          <w:lang w:val="en-US" w:eastAsia="zh-CN"/>
        </w:rPr>
        <w:t>3</w:t>
      </w:r>
      <w:r>
        <w:rPr>
          <w:rFonts w:hint="default" w:ascii="Times New Roman" w:hAnsi="Times New Roman" w:eastAsia="方正仿宋简体" w:cs="Times New Roman"/>
          <w:b/>
          <w:bCs/>
          <w:sz w:val="32"/>
          <w:szCs w:val="32"/>
          <w:lang w:val="en-US" w:eastAsia="zh-CN"/>
        </w:rPr>
        <w:t>/日</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供水范围主要向济宁学院及周边住宅小区供水。</w:t>
      </w:r>
    </w:p>
    <w:p w14:paraId="4F5EE3A3">
      <w:pPr>
        <w:snapToGrid w:val="0"/>
        <w:spacing w:line="580" w:lineRule="exact"/>
        <w:ind w:firstLine="643" w:firstLineChars="200"/>
        <w:rPr>
          <w:rFonts w:hint="default" w:ascii="黑体" w:hAnsi="黑体" w:eastAsia="黑体" w:cs="黑体"/>
          <w:b/>
          <w:bCs/>
          <w:sz w:val="32"/>
          <w:szCs w:val="32"/>
          <w:lang w:val="en-US" w:eastAsia="zh-CN"/>
        </w:rPr>
      </w:pPr>
      <w:r>
        <w:rPr>
          <w:rFonts w:hint="default" w:ascii="黑体" w:hAnsi="黑体" w:eastAsia="黑体" w:cs="黑体"/>
          <w:b/>
          <w:bCs/>
          <w:sz w:val="32"/>
          <w:szCs w:val="32"/>
          <w:lang w:val="en-US" w:eastAsia="zh-CN"/>
        </w:rPr>
        <w:t>二、主要会计数据和财务指标（截至到2025年6月30日）</w:t>
      </w:r>
    </w:p>
    <w:p w14:paraId="50B66ACB">
      <w:pPr>
        <w:ind w:firstLine="6960" w:firstLineChars="2900"/>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sz w:val="24"/>
          <w:szCs w:val="24"/>
        </w:rPr>
        <w:t>单位： 万元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3"/>
        <w:gridCol w:w="4977"/>
      </w:tblGrid>
      <w:tr w14:paraId="70F0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3" w:type="dxa"/>
          </w:tcPr>
          <w:p w14:paraId="094B4921">
            <w:pPr>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营业总收入</w:t>
            </w:r>
          </w:p>
        </w:tc>
        <w:tc>
          <w:tcPr>
            <w:tcW w:w="4977" w:type="dxa"/>
          </w:tcPr>
          <w:p w14:paraId="1D7F563E">
            <w:pPr>
              <w:snapToGrid w:val="0"/>
              <w:spacing w:line="580" w:lineRule="exact"/>
              <w:ind w:firstLine="482" w:firstLineChars="200"/>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rPr>
              <w:t>168.24</w:t>
            </w:r>
          </w:p>
        </w:tc>
      </w:tr>
      <w:tr w14:paraId="52A9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3" w:type="dxa"/>
          </w:tcPr>
          <w:p w14:paraId="771B57EA">
            <w:pPr>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营业总成本</w:t>
            </w:r>
          </w:p>
        </w:tc>
        <w:tc>
          <w:tcPr>
            <w:tcW w:w="4977" w:type="dxa"/>
          </w:tcPr>
          <w:p w14:paraId="2FCBC5E3">
            <w:pPr>
              <w:snapToGrid w:val="0"/>
              <w:spacing w:line="580" w:lineRule="exact"/>
              <w:ind w:firstLine="482" w:firstLineChars="200"/>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rPr>
              <w:t>145.75</w:t>
            </w:r>
          </w:p>
        </w:tc>
      </w:tr>
      <w:tr w14:paraId="7A68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3" w:type="dxa"/>
          </w:tcPr>
          <w:p w14:paraId="3E506312">
            <w:pPr>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利润总额</w:t>
            </w:r>
          </w:p>
        </w:tc>
        <w:tc>
          <w:tcPr>
            <w:tcW w:w="4977" w:type="dxa"/>
          </w:tcPr>
          <w:p w14:paraId="1E0ACA5A">
            <w:pPr>
              <w:snapToGrid w:val="0"/>
              <w:spacing w:line="580" w:lineRule="exact"/>
              <w:ind w:firstLine="482" w:firstLineChars="200"/>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rPr>
              <w:t>22.49</w:t>
            </w:r>
          </w:p>
        </w:tc>
      </w:tr>
      <w:tr w14:paraId="7293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3" w:type="dxa"/>
          </w:tcPr>
          <w:p w14:paraId="0F916434">
            <w:pPr>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净利润</w:t>
            </w:r>
          </w:p>
        </w:tc>
        <w:tc>
          <w:tcPr>
            <w:tcW w:w="4977" w:type="dxa"/>
          </w:tcPr>
          <w:p w14:paraId="58ED6DF6">
            <w:pPr>
              <w:snapToGrid w:val="0"/>
              <w:spacing w:line="580" w:lineRule="exact"/>
              <w:ind w:firstLine="482" w:firstLineChars="200"/>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rPr>
              <w:t>20.40</w:t>
            </w:r>
          </w:p>
        </w:tc>
      </w:tr>
      <w:tr w14:paraId="47C1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3" w:type="dxa"/>
          </w:tcPr>
          <w:p w14:paraId="56DAE883">
            <w:pPr>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资产总额</w:t>
            </w:r>
          </w:p>
        </w:tc>
        <w:tc>
          <w:tcPr>
            <w:tcW w:w="4977" w:type="dxa"/>
          </w:tcPr>
          <w:p w14:paraId="7BD4D355">
            <w:pPr>
              <w:snapToGrid w:val="0"/>
              <w:spacing w:line="580" w:lineRule="exact"/>
              <w:ind w:firstLine="482" w:firstLineChars="200"/>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rPr>
              <w:t>2412.09</w:t>
            </w:r>
          </w:p>
        </w:tc>
      </w:tr>
      <w:tr w14:paraId="1A29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3" w:type="dxa"/>
          </w:tcPr>
          <w:p w14:paraId="342792E7">
            <w:pPr>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负债总额</w:t>
            </w:r>
          </w:p>
        </w:tc>
        <w:tc>
          <w:tcPr>
            <w:tcW w:w="4977" w:type="dxa"/>
          </w:tcPr>
          <w:p w14:paraId="085853A3">
            <w:pPr>
              <w:snapToGrid w:val="0"/>
              <w:spacing w:line="580" w:lineRule="exact"/>
              <w:ind w:firstLine="482" w:firstLineChars="200"/>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rPr>
              <w:t>1158.61</w:t>
            </w:r>
          </w:p>
        </w:tc>
      </w:tr>
      <w:tr w14:paraId="0084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3" w:type="dxa"/>
          </w:tcPr>
          <w:p w14:paraId="38A676CB">
            <w:pPr>
              <w:jc w:val="center"/>
              <w:rPr>
                <w:rFonts w:hint="default" w:ascii="Times New Roman" w:hAnsi="Times New Roman" w:eastAsia="方正黑体简体" w:cs="Times New Roman"/>
                <w:sz w:val="24"/>
              </w:rPr>
            </w:pPr>
            <w:r>
              <w:rPr>
                <w:rFonts w:hint="default" w:ascii="Times New Roman" w:hAnsi="Times New Roman" w:eastAsia="方正黑体简体" w:cs="Times New Roman"/>
                <w:sz w:val="24"/>
              </w:rPr>
              <w:t>所有者权益</w:t>
            </w:r>
          </w:p>
        </w:tc>
        <w:tc>
          <w:tcPr>
            <w:tcW w:w="4977" w:type="dxa"/>
          </w:tcPr>
          <w:p w14:paraId="62545565">
            <w:pPr>
              <w:snapToGrid w:val="0"/>
              <w:spacing w:line="580" w:lineRule="exact"/>
              <w:ind w:firstLine="482" w:firstLineChars="200"/>
              <w:jc w:val="center"/>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rPr>
              <w:t>1253.49</w:t>
            </w:r>
          </w:p>
        </w:tc>
      </w:tr>
    </w:tbl>
    <w:p w14:paraId="586147BE">
      <w:pPr>
        <w:snapToGrid w:val="0"/>
        <w:spacing w:line="580" w:lineRule="exact"/>
        <w:ind w:firstLine="643" w:firstLineChars="200"/>
        <w:rPr>
          <w:rFonts w:hint="default" w:ascii="黑体" w:hAnsi="黑体" w:eastAsia="黑体" w:cs="黑体"/>
          <w:b/>
          <w:bCs/>
          <w:sz w:val="32"/>
          <w:szCs w:val="32"/>
          <w:lang w:val="en-US" w:eastAsia="zh-CN"/>
        </w:rPr>
      </w:pPr>
      <w:r>
        <w:rPr>
          <w:rFonts w:hint="default" w:ascii="黑体" w:hAnsi="黑体" w:eastAsia="黑体" w:cs="黑体"/>
          <w:b/>
          <w:bCs/>
          <w:sz w:val="32"/>
          <w:szCs w:val="32"/>
          <w:lang w:val="en-US" w:eastAsia="zh-CN"/>
        </w:rPr>
        <w:t>三、财务预算执行情况</w:t>
      </w:r>
    </w:p>
    <w:p w14:paraId="0101BB79">
      <w:pPr>
        <w:snapToGrid w:val="0"/>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1.营业收入：本年预算</w:t>
      </w:r>
      <w:r>
        <w:rPr>
          <w:rFonts w:hint="default" w:ascii="Times New Roman" w:hAnsi="Times New Roman" w:eastAsia="方正仿宋简体" w:cs="Times New Roman"/>
          <w:b/>
          <w:bCs/>
          <w:sz w:val="32"/>
          <w:szCs w:val="32"/>
          <w:lang w:val="en-US" w:eastAsia="zh-CN"/>
        </w:rPr>
        <w:t>320</w:t>
      </w:r>
      <w:r>
        <w:rPr>
          <w:rFonts w:hint="default" w:ascii="Times New Roman" w:hAnsi="Times New Roman" w:eastAsia="方正仿宋简体" w:cs="Times New Roman"/>
          <w:b/>
          <w:bCs/>
          <w:sz w:val="32"/>
          <w:szCs w:val="32"/>
        </w:rPr>
        <w:t>万元，截至到2025年</w:t>
      </w:r>
      <w:r>
        <w:rPr>
          <w:rFonts w:hint="default"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rPr>
        <w:t>月</w:t>
      </w:r>
      <w:r>
        <w:rPr>
          <w:rFonts w:hint="default" w:ascii="Times New Roman" w:hAnsi="Times New Roman" w:eastAsia="方正仿宋简体" w:cs="Times New Roman"/>
          <w:b/>
          <w:bCs/>
          <w:sz w:val="32"/>
          <w:szCs w:val="32"/>
          <w:lang w:val="en-US" w:eastAsia="zh-CN"/>
        </w:rPr>
        <w:t>30</w:t>
      </w:r>
      <w:r>
        <w:rPr>
          <w:rFonts w:hint="default" w:ascii="Times New Roman" w:hAnsi="Times New Roman" w:eastAsia="方正仿宋简体" w:cs="Times New Roman"/>
          <w:b/>
          <w:bCs/>
          <w:sz w:val="32"/>
          <w:szCs w:val="32"/>
        </w:rPr>
        <w:t>日，完成</w:t>
      </w:r>
      <w:r>
        <w:rPr>
          <w:rFonts w:hint="default" w:ascii="Times New Roman" w:hAnsi="Times New Roman" w:eastAsia="方正仿宋简体" w:cs="Times New Roman"/>
          <w:b/>
          <w:bCs/>
          <w:sz w:val="32"/>
          <w:szCs w:val="32"/>
          <w:lang w:val="en-US" w:eastAsia="zh-CN"/>
        </w:rPr>
        <w:t xml:space="preserve">52.57 </w:t>
      </w:r>
      <w:r>
        <w:rPr>
          <w:rFonts w:hint="default" w:ascii="Times New Roman" w:hAnsi="Times New Roman" w:eastAsia="方正仿宋简体" w:cs="Times New Roman"/>
          <w:b/>
          <w:bCs/>
          <w:sz w:val="32"/>
          <w:szCs w:val="32"/>
        </w:rPr>
        <w:t>%。</w:t>
      </w:r>
    </w:p>
    <w:p w14:paraId="7A06CDB8">
      <w:pPr>
        <w:snapToGrid w:val="0"/>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2.利润总额：本年预算</w:t>
      </w:r>
      <w:r>
        <w:rPr>
          <w:rFonts w:hint="default" w:ascii="Times New Roman" w:hAnsi="Times New Roman" w:eastAsia="方正仿宋简体" w:cs="Times New Roman"/>
          <w:b/>
          <w:bCs/>
          <w:sz w:val="32"/>
          <w:szCs w:val="32"/>
          <w:lang w:val="en-US" w:eastAsia="zh-CN"/>
        </w:rPr>
        <w:t>78</w:t>
      </w:r>
      <w:r>
        <w:rPr>
          <w:rFonts w:hint="default" w:ascii="Times New Roman" w:hAnsi="Times New Roman" w:eastAsia="方正仿宋简体" w:cs="Times New Roman"/>
          <w:b/>
          <w:bCs/>
          <w:sz w:val="32"/>
          <w:szCs w:val="32"/>
        </w:rPr>
        <w:t>万元，截至到2025年</w:t>
      </w:r>
      <w:r>
        <w:rPr>
          <w:rFonts w:hint="default"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rPr>
        <w:t>月</w:t>
      </w:r>
      <w:r>
        <w:rPr>
          <w:rFonts w:hint="default" w:ascii="Times New Roman" w:hAnsi="Times New Roman" w:eastAsia="方正仿宋简体" w:cs="Times New Roman"/>
          <w:b/>
          <w:bCs/>
          <w:sz w:val="32"/>
          <w:szCs w:val="32"/>
          <w:lang w:val="en-US" w:eastAsia="zh-CN"/>
        </w:rPr>
        <w:t>30</w:t>
      </w:r>
      <w:r>
        <w:rPr>
          <w:rFonts w:hint="default" w:ascii="Times New Roman" w:hAnsi="Times New Roman" w:eastAsia="方正仿宋简体" w:cs="Times New Roman"/>
          <w:b/>
          <w:bCs/>
          <w:sz w:val="32"/>
          <w:szCs w:val="32"/>
        </w:rPr>
        <w:t>日，完成</w:t>
      </w:r>
      <w:r>
        <w:rPr>
          <w:rFonts w:hint="default" w:ascii="Times New Roman" w:hAnsi="Times New Roman" w:eastAsia="方正仿宋简体" w:cs="Times New Roman"/>
          <w:b/>
          <w:bCs/>
          <w:sz w:val="32"/>
          <w:szCs w:val="32"/>
          <w:lang w:val="en-US" w:eastAsia="zh-CN"/>
        </w:rPr>
        <w:t xml:space="preserve">28.83 </w:t>
      </w:r>
      <w:r>
        <w:rPr>
          <w:rFonts w:hint="default" w:ascii="Times New Roman" w:hAnsi="Times New Roman" w:eastAsia="方正仿宋简体" w:cs="Times New Roman"/>
          <w:b/>
          <w:bCs/>
          <w:sz w:val="32"/>
          <w:szCs w:val="32"/>
        </w:rPr>
        <w:t>%。</w:t>
      </w:r>
    </w:p>
    <w:p w14:paraId="4A2EDE8A">
      <w:pPr>
        <w:snapToGrid w:val="0"/>
        <w:spacing w:line="580" w:lineRule="exact"/>
        <w:ind w:firstLine="643" w:firstLineChars="200"/>
        <w:rPr>
          <w:rFonts w:hint="default" w:ascii="黑体" w:hAnsi="黑体" w:eastAsia="黑体" w:cs="黑体"/>
          <w:b/>
          <w:bCs/>
          <w:sz w:val="32"/>
          <w:szCs w:val="32"/>
          <w:lang w:val="en-US" w:eastAsia="zh-CN"/>
        </w:rPr>
      </w:pPr>
      <w:r>
        <w:rPr>
          <w:rFonts w:hint="default" w:ascii="黑体" w:hAnsi="黑体" w:eastAsia="黑体" w:cs="黑体"/>
          <w:b/>
          <w:bCs/>
          <w:sz w:val="32"/>
          <w:szCs w:val="32"/>
          <w:lang w:val="en-US" w:eastAsia="zh-CN"/>
        </w:rPr>
        <w:t>四、</w:t>
      </w:r>
      <w:r>
        <w:rPr>
          <w:rFonts w:hint="eastAsia" w:ascii="黑体" w:hAnsi="黑体" w:eastAsia="黑体" w:cs="黑体"/>
          <w:b/>
          <w:bCs/>
          <w:sz w:val="32"/>
          <w:szCs w:val="32"/>
          <w:lang w:val="en-US" w:eastAsia="zh-CN"/>
        </w:rPr>
        <w:t>年度中期</w:t>
      </w:r>
      <w:r>
        <w:rPr>
          <w:rFonts w:hint="default" w:ascii="黑体" w:hAnsi="黑体" w:eastAsia="黑体" w:cs="黑体"/>
          <w:b/>
          <w:bCs/>
          <w:sz w:val="32"/>
          <w:szCs w:val="32"/>
          <w:lang w:val="en-US" w:eastAsia="zh-CN"/>
        </w:rPr>
        <w:t>内发生的重大事项及对企业的影响</w:t>
      </w:r>
    </w:p>
    <w:p w14:paraId="2980524A">
      <w:pPr>
        <w:snapToGrid w:val="0"/>
        <w:spacing w:line="580" w:lineRule="exact"/>
        <w:ind w:firstLine="643" w:firstLineChars="200"/>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无</w:t>
      </w:r>
      <w:r>
        <w:rPr>
          <w:rFonts w:hint="eastAsia" w:ascii="Times New Roman" w:hAnsi="Times New Roman" w:eastAsia="方正仿宋简体" w:cs="Times New Roman"/>
          <w:b/>
          <w:bCs/>
          <w:sz w:val="32"/>
          <w:szCs w:val="32"/>
          <w:lang w:eastAsia="zh-CN"/>
        </w:rPr>
        <w:t>。</w:t>
      </w:r>
      <w:bookmarkStart w:id="0" w:name="_GoBack"/>
      <w:bookmarkEnd w:id="0"/>
    </w:p>
    <w:sectPr>
      <w:pgSz w:w="11906" w:h="16838"/>
      <w:pgMar w:top="2098" w:right="1474" w:bottom="158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ZWY1MTZiMTkyZjJiYmE4ZmY2NmQ4YzIyODA0ODMifQ=="/>
  </w:docVars>
  <w:rsids>
    <w:rsidRoot w:val="13CC2444"/>
    <w:rsid w:val="001410B8"/>
    <w:rsid w:val="00332EF0"/>
    <w:rsid w:val="003F77BE"/>
    <w:rsid w:val="00684E34"/>
    <w:rsid w:val="007516F9"/>
    <w:rsid w:val="007E3428"/>
    <w:rsid w:val="007E5379"/>
    <w:rsid w:val="00AC6AB4"/>
    <w:rsid w:val="00B44F03"/>
    <w:rsid w:val="00BC3130"/>
    <w:rsid w:val="00C455E3"/>
    <w:rsid w:val="00C65B77"/>
    <w:rsid w:val="00D321DA"/>
    <w:rsid w:val="00EA422D"/>
    <w:rsid w:val="00FC157F"/>
    <w:rsid w:val="01850703"/>
    <w:rsid w:val="06DF3B7E"/>
    <w:rsid w:val="09EC724C"/>
    <w:rsid w:val="0C424E9B"/>
    <w:rsid w:val="0D6D5D2C"/>
    <w:rsid w:val="0DF26D9C"/>
    <w:rsid w:val="11770E9E"/>
    <w:rsid w:val="13CC2444"/>
    <w:rsid w:val="153E0DA9"/>
    <w:rsid w:val="180477A4"/>
    <w:rsid w:val="19560A59"/>
    <w:rsid w:val="1C496371"/>
    <w:rsid w:val="213B6249"/>
    <w:rsid w:val="26392A41"/>
    <w:rsid w:val="27F12EAC"/>
    <w:rsid w:val="29D47C5C"/>
    <w:rsid w:val="2A4822AF"/>
    <w:rsid w:val="2D9F5C7A"/>
    <w:rsid w:val="33A670F3"/>
    <w:rsid w:val="40E1715D"/>
    <w:rsid w:val="419C0824"/>
    <w:rsid w:val="44244964"/>
    <w:rsid w:val="5055796E"/>
    <w:rsid w:val="57404164"/>
    <w:rsid w:val="5C83014D"/>
    <w:rsid w:val="5E145AF2"/>
    <w:rsid w:val="5F372BCB"/>
    <w:rsid w:val="5F412942"/>
    <w:rsid w:val="60785E58"/>
    <w:rsid w:val="607E2BDE"/>
    <w:rsid w:val="60964A5F"/>
    <w:rsid w:val="672E57FA"/>
    <w:rsid w:val="678437B5"/>
    <w:rsid w:val="6EF16D31"/>
    <w:rsid w:val="70C1078D"/>
    <w:rsid w:val="7451111C"/>
    <w:rsid w:val="75D26FF0"/>
    <w:rsid w:val="775A30EF"/>
    <w:rsid w:val="7FC25A17"/>
    <w:rsid w:val="7FC82E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Company>
  <Pages>2</Pages>
  <Words>464</Words>
  <Characters>557</Characters>
  <Lines>2</Lines>
  <Paragraphs>1</Paragraphs>
  <TotalTime>0</TotalTime>
  <ScaleCrop>false</ScaleCrop>
  <LinksUpToDate>false</LinksUpToDate>
  <CharactersWithSpaces>563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2025-04-27T06:12:00Z</dcterms:created>
  <dc:creator>Mr.X</dc:creator>
  <cp:lastModifiedBy>Administrator</cp:lastModifiedBy>
  <cp:lastPrinted>2025-04-27T06:30:00Z</cp:lastPrinted>
  <dcterms:modified xsi:type="dcterms:W3CDTF">2025-08-31T03:00:20Z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DE2992BFE12F4C6F8A0C16DFAB95E450_13</vt:lpwstr>
  </property>
  <property fmtid="{D5CDD505-2E9C-101B-9397-08002B2CF9AE}" pid="4" name="KSOTemplateDocerSaveRecord">
    <vt:lpwstr>eyJoZGlkIjoiZjZkN2I4NDU0ZTQ2OWYwZWMxMzFlNjJlZTY3MDVmZTYifQ==</vt:lpwstr>
  </property>
</Properties>
</file>