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BFD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济宁四和供热有限公司</w:t>
      </w:r>
    </w:p>
    <w:p w14:paraId="4E3056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年度财务等重大信息公开</w:t>
      </w:r>
    </w:p>
    <w:p w14:paraId="7B9D33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</w:p>
    <w:p w14:paraId="3EEA1121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 w14:paraId="6211A1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 w14:paraId="34B019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 xml:space="preserve">1.名    称：济宁四和供热有限公司 </w:t>
      </w:r>
    </w:p>
    <w:p w14:paraId="0D7412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2.企业类型：有限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责任</w:t>
      </w:r>
      <w:r>
        <w:rPr>
          <w:rFonts w:hint="default" w:ascii="Times New Roman" w:hAnsi="Times New Roman" w:eastAsia="方正仿宋简体" w:cs="Times New Roman"/>
          <w:b/>
          <w:bCs/>
          <w:lang w:val="en-US"/>
        </w:rPr>
        <w:t>公司</w:t>
      </w:r>
    </w:p>
    <w:p w14:paraId="20E121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3.成立日期：2002年6月3日</w:t>
      </w:r>
    </w:p>
    <w:p w14:paraId="1F4980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4.法定代表人：张璟</w:t>
      </w:r>
    </w:p>
    <w:p w14:paraId="4DAA84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5.注册地址：济宁市共青团路11号</w:t>
      </w:r>
    </w:p>
    <w:p w14:paraId="48860F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/>
        </w:rPr>
        <w:t>6.经营范围：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热力生产和供应</w:t>
      </w:r>
    </w:p>
    <w:p w14:paraId="5222E7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（二）公司简介</w:t>
      </w:r>
    </w:p>
    <w:p w14:paraId="38805A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四和供热有限公司始建于2002年，隶属于山东公用控股有限公司，是集城市供热生产、运营，市政工程施工，新能源供热技术研发、应用，资本运营及现代服务业于一体的综合性企业。目前，公司供热辖区包括济宁市任城区、济宁市经济开发区、任城区经济开发区、太白湖区，供热开发总面积1600万平方米，资产总额19亿元，供热规模、供热实力均居山东省供热行业前列。</w:t>
      </w:r>
    </w:p>
    <w:p w14:paraId="629F6F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近年来，公司积极贯彻落实市委、市政府有关政策要求，积极推动绿色低碳供热模式，聚焦新旧动能转换、实施智慧化热网升级改造、实现供热技术创新。数智化调度中心集智网系统监控、热线服务、接访服务、维修派单、监察各功能于一体，运用智能热网自调系统，为用户提供更加优质、快捷的供热服务。</w:t>
      </w:r>
    </w:p>
    <w:p w14:paraId="7D9740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先后荣获中国市政工程协会市政工程最高质量水平评价、山东省总工会富民兴鲁劳动奖状、山东省服务名牌、山东省创新型中小企业、山东省燃气热力行业先进单位、市总工会全员创新企业、市新时代党的创新理论宣讲基地、市五一劳动奖状、市AAAA级劳动关系和谐企业、市级工人先锋号、市级文明服务窗口、市模范职工小家等荣誉称号，并多年被任城区政府评为城区“十强工业企业”。</w:t>
      </w:r>
    </w:p>
    <w:p w14:paraId="6EA9A5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在市委、市政府的坚强领导下，济宁四和供热公司将始终坚持“快速发展是前提，稳健发展是关键，持续发展是目标”的发展思路，以“真情送温暖，服务千万家”为服务理念，不断提高供热能力和服务质量，践行国有企业的责任担当，为提升济宁市民生活幸福指数贡献应有力量！</w:t>
      </w:r>
    </w:p>
    <w:p w14:paraId="05C1FF58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 w14:paraId="3D6E8A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年度主要财务数据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088"/>
      </w:tblGrid>
      <w:tr w14:paraId="7920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  <w:vAlign w:val="center"/>
          </w:tcPr>
          <w:p w14:paraId="64E5965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  <w:vAlign w:val="center"/>
          </w:tcPr>
          <w:p w14:paraId="62B8D51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 w14:paraId="5927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  <w:vAlign w:val="center"/>
          </w:tcPr>
          <w:p w14:paraId="3B5523B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  <w:vAlign w:val="center"/>
          </w:tcPr>
          <w:p w14:paraId="12A626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24,947.67</w:t>
            </w:r>
          </w:p>
        </w:tc>
      </w:tr>
      <w:tr w14:paraId="3C25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  <w:vAlign w:val="center"/>
          </w:tcPr>
          <w:p w14:paraId="1BF11D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  <w:vAlign w:val="center"/>
          </w:tcPr>
          <w:p w14:paraId="473C207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23,204.71</w:t>
            </w:r>
          </w:p>
        </w:tc>
      </w:tr>
      <w:tr w14:paraId="5B7C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  <w:vAlign w:val="center"/>
          </w:tcPr>
          <w:p w14:paraId="71BC9A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  <w:vAlign w:val="center"/>
          </w:tcPr>
          <w:p w14:paraId="6622B53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3,903.22</w:t>
            </w:r>
          </w:p>
        </w:tc>
      </w:tr>
      <w:tr w14:paraId="574B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966" w:type="dxa"/>
            <w:vAlign w:val="center"/>
          </w:tcPr>
          <w:p w14:paraId="459D76D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  <w:vAlign w:val="center"/>
          </w:tcPr>
          <w:p w14:paraId="0EF408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2,885.54</w:t>
            </w:r>
          </w:p>
        </w:tc>
      </w:tr>
      <w:tr w14:paraId="78BF6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  <w:vAlign w:val="center"/>
          </w:tcPr>
          <w:p w14:paraId="520E794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  <w:vAlign w:val="center"/>
          </w:tcPr>
          <w:p w14:paraId="301A4D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198,551.51</w:t>
            </w:r>
          </w:p>
        </w:tc>
      </w:tr>
      <w:tr w14:paraId="1C61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  <w:vAlign w:val="center"/>
          </w:tcPr>
          <w:p w14:paraId="49FB6A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  <w:vAlign w:val="center"/>
          </w:tcPr>
          <w:p w14:paraId="51EA10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132,043.18</w:t>
            </w:r>
          </w:p>
        </w:tc>
      </w:tr>
      <w:tr w14:paraId="780B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966" w:type="dxa"/>
            <w:vAlign w:val="center"/>
          </w:tcPr>
          <w:p w14:paraId="334382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  <w:vAlign w:val="center"/>
          </w:tcPr>
          <w:p w14:paraId="708CB5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66,508.33</w:t>
            </w:r>
          </w:p>
        </w:tc>
      </w:tr>
    </w:tbl>
    <w:p w14:paraId="06908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4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三、财务预算执行情况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 w14:paraId="22932F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济宁四和供热有限公司预算营业总收入25,546.00万元，实际完成率97.66%；预算利润总额3,656.00万元，实际完成率106.76%。</w:t>
      </w:r>
    </w:p>
    <w:p w14:paraId="2B89EC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lang w:val="en-US" w:eastAsia="zh-CN"/>
        </w:rPr>
        <w:t>2025年度</w:t>
      </w:r>
      <w:r>
        <w:rPr>
          <w:rFonts w:hint="default" w:ascii="Times New Roman" w:hAnsi="Times New Roman" w:eastAsia="方正黑体简体" w:cs="Times New Roman"/>
          <w:b/>
          <w:bCs/>
          <w:lang w:val="en-US"/>
        </w:rPr>
        <w:t>重大事项及对企业的影响</w:t>
      </w:r>
    </w:p>
    <w:p w14:paraId="094F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 w:bidi="zh-CN"/>
        </w:rPr>
        <w:t>无。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3FFD020-C443-4747-B1E3-504957D08026}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F47B9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D35759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D35759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pPr>
        <w:ind w:left="-64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4ZDNmNWYzOTY2MThjOTRkYzJjNTM4Zjk0NDdkMzAifQ=="/>
  </w:docVars>
  <w:rsids>
    <w:rsidRoot w:val="00AB01EA"/>
    <w:rsid w:val="000035BD"/>
    <w:rsid w:val="00015A87"/>
    <w:rsid w:val="000168AA"/>
    <w:rsid w:val="00075AD8"/>
    <w:rsid w:val="0007671B"/>
    <w:rsid w:val="000A0544"/>
    <w:rsid w:val="000D614C"/>
    <w:rsid w:val="001408B1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97927"/>
    <w:rsid w:val="004D1F6D"/>
    <w:rsid w:val="0050064C"/>
    <w:rsid w:val="005571EB"/>
    <w:rsid w:val="005600CB"/>
    <w:rsid w:val="005A15E0"/>
    <w:rsid w:val="006402B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B7EAC"/>
    <w:rsid w:val="008D33C1"/>
    <w:rsid w:val="008F345A"/>
    <w:rsid w:val="00901067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1181B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100A3"/>
    <w:rsid w:val="00E82D5D"/>
    <w:rsid w:val="00E97D11"/>
    <w:rsid w:val="00EA367A"/>
    <w:rsid w:val="00EF29D3"/>
    <w:rsid w:val="00F21788"/>
    <w:rsid w:val="00F21D3D"/>
    <w:rsid w:val="00F50061"/>
    <w:rsid w:val="00F75FEA"/>
    <w:rsid w:val="00F92532"/>
    <w:rsid w:val="04436694"/>
    <w:rsid w:val="06221379"/>
    <w:rsid w:val="08DE64E6"/>
    <w:rsid w:val="0C1300BA"/>
    <w:rsid w:val="0E0B7022"/>
    <w:rsid w:val="1148732B"/>
    <w:rsid w:val="11D529E3"/>
    <w:rsid w:val="12146F4B"/>
    <w:rsid w:val="17303DFB"/>
    <w:rsid w:val="19DF7066"/>
    <w:rsid w:val="19F76E07"/>
    <w:rsid w:val="1C3E46C1"/>
    <w:rsid w:val="1D784168"/>
    <w:rsid w:val="208262A6"/>
    <w:rsid w:val="21391CD4"/>
    <w:rsid w:val="2149751F"/>
    <w:rsid w:val="215126DD"/>
    <w:rsid w:val="216C19EB"/>
    <w:rsid w:val="243C66EB"/>
    <w:rsid w:val="25563C6C"/>
    <w:rsid w:val="2E8678E5"/>
    <w:rsid w:val="2E9539DE"/>
    <w:rsid w:val="2F37646A"/>
    <w:rsid w:val="32DA0AFB"/>
    <w:rsid w:val="359C4116"/>
    <w:rsid w:val="365668DF"/>
    <w:rsid w:val="3ADE08F5"/>
    <w:rsid w:val="3BE7378E"/>
    <w:rsid w:val="3E177D30"/>
    <w:rsid w:val="3EB218E1"/>
    <w:rsid w:val="40BD03D8"/>
    <w:rsid w:val="40F379AC"/>
    <w:rsid w:val="45F84858"/>
    <w:rsid w:val="46625A9C"/>
    <w:rsid w:val="472C13D1"/>
    <w:rsid w:val="49E019E3"/>
    <w:rsid w:val="4D663EEA"/>
    <w:rsid w:val="56C30630"/>
    <w:rsid w:val="5B4E718D"/>
    <w:rsid w:val="5BA4187E"/>
    <w:rsid w:val="5D195C77"/>
    <w:rsid w:val="5E5E5DDC"/>
    <w:rsid w:val="67C52FC9"/>
    <w:rsid w:val="6B8A2271"/>
    <w:rsid w:val="6D316FBD"/>
    <w:rsid w:val="6F4A2487"/>
    <w:rsid w:val="734F035C"/>
    <w:rsid w:val="73A033E2"/>
    <w:rsid w:val="73FE1D6C"/>
    <w:rsid w:val="76323B4E"/>
    <w:rsid w:val="77B402DE"/>
    <w:rsid w:val="787B6037"/>
    <w:rsid w:val="7C526055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Char"/>
    <w:basedOn w:val="8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Char"/>
    <w:basedOn w:val="8"/>
    <w:link w:val="5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d32453-2fc5-4edf-8754-2f694d2fef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859</Words>
  <Characters>970</Characters>
  <Lines>6</Lines>
  <Paragraphs>1</Paragraphs>
  <TotalTime>51</TotalTime>
  <ScaleCrop>false</ScaleCrop>
  <LinksUpToDate>false</LinksUpToDate>
  <CharactersWithSpaces>1000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王海鹏</cp:lastModifiedBy>
  <cp:lastPrinted>2025-10-29T07:13:00Z</cp:lastPrinted>
  <dcterms:modified xsi:type="dcterms:W3CDTF">2026-06-27T07:49:28Z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BF6EABCB6D12423B8A6CAA463AC634BC_13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