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鱼台公用热力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有限公司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  <w:lang w:val="en-US"/>
        </w:rPr>
        <w:t>年度财务等重大信息公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/>
        </w:rPr>
        <w:t>开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both"/>
        <w:textAlignment w:val="auto"/>
        <w:rPr>
          <w:rFonts w:ascii="方正小标宋简体" w:hAnsi="方正小标宋简体" w:eastAsia="方正小标宋简体" w:cs="方正小标宋简体"/>
          <w:b/>
          <w:bCs/>
          <w:sz w:val="44"/>
          <w:szCs w:val="44"/>
          <w:lang w:val="en-US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/>
        </w:rPr>
        <w:t>公司基本情况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方正楷体简体" w:hAnsi="方正楷体简体" w:eastAsia="方正楷体简体" w:cs="方正楷体简体"/>
          <w:b/>
          <w:bCs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lang w:val="en-US"/>
        </w:rPr>
        <w:t>（一）基本信息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  <w:t>1.名    称：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鱼台公用热力有限公司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  <w:t>2.企业类型：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有限责任公司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  <w:t>3.成立日期：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2013年3月6日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  <w:t>4.法定代表人：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申富军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  <w:t>5.注册地址：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山东省济宁市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鱼台县经济开发区工业路西、云长路南（五星泵业西邻）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  <w:t>6.经营范围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：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许可项目：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热力生产和供应；建设工程设计；建设工程施工。（依法须经批准的项目，经相关部门批准后方可开展经营活动，具体经营项目以相关部门批准文件或许可证件为准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）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。一般项目：住宅水电安装维护服务；供冷服务；余热发电关键技术研发；节能管理服务；太阳能发电技术服务；生物质能技术服务；新兴能源技术研发；技术服务、技术开发、技术咨询、技术交流、技术转让、技术推广；土地使用权租赁；租赁服务（不含许可类租赁服务）。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（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除依法须经批准的项目外，凭营业执照依法自主开展经营活动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）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72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lang w:val="en-US"/>
        </w:rPr>
      </w:pPr>
      <w:r>
        <w:rPr>
          <w:rFonts w:hint="eastAsia" w:ascii="方正楷体简体" w:hAnsi="方正楷体简体" w:eastAsia="方正楷体简体" w:cs="方正楷体简体"/>
          <w:b/>
          <w:bCs/>
          <w:sz w:val="36"/>
          <w:szCs w:val="36"/>
          <w:lang w:val="en-US" w:eastAsia="zh-CN"/>
        </w:rPr>
        <w:t>（二）</w:t>
      </w:r>
      <w:r>
        <w:rPr>
          <w:rFonts w:hint="eastAsia" w:ascii="方正楷体简体" w:hAnsi="方正楷体简体" w:eastAsia="方正楷体简体" w:cs="方正楷体简体"/>
          <w:b/>
          <w:bCs/>
          <w:sz w:val="36"/>
          <w:szCs w:val="36"/>
          <w:lang w:val="en-US"/>
        </w:rPr>
        <w:t>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ascii="方正楷体简体" w:hAnsi="方正楷体简体" w:eastAsia="方正楷体简体" w:cs="方正楷体简体"/>
          <w:b/>
          <w:bCs/>
          <w:lang w:val="en-US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鱼台公用热力有限公司2013年3月立项建企，隶属于山东公用热电集团有限公司。2019年之前为自备热源，有58MW热水锅炉、29MW燃气热水锅炉各一台。2018年12月底，鲁泰热电有限公司至鱼台城区DN700高温水供热管道建成，2019年11月该管道投入运行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ascii="方正黑体简体" w:hAnsi="方正黑体简体" w:eastAsia="方正黑体简体" w:cs="方正黑体简体"/>
          <w:b/>
          <w:bCs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bCs/>
          <w:lang w:val="en-US"/>
        </w:rPr>
        <w:t>主要会计数据和财务指标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年度主要财务数据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/>
        </w:rPr>
        <w:t>单位：万元</w:t>
      </w:r>
    </w:p>
    <w:tbl>
      <w:tblPr>
        <w:tblStyle w:val="7"/>
        <w:tblW w:w="89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7"/>
        <w:gridCol w:w="4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8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项  目</w:t>
            </w:r>
          </w:p>
        </w:tc>
        <w:tc>
          <w:tcPr>
            <w:tcW w:w="408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本期金额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8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营业总收入</w:t>
            </w:r>
          </w:p>
        </w:tc>
        <w:tc>
          <w:tcPr>
            <w:tcW w:w="408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8048.64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8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营业总成本</w:t>
            </w:r>
          </w:p>
        </w:tc>
        <w:tc>
          <w:tcPr>
            <w:tcW w:w="408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8958.83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8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  <w:t>利润总额</w:t>
            </w:r>
          </w:p>
        </w:tc>
        <w:tc>
          <w:tcPr>
            <w:tcW w:w="408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505.7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8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净利润</w:t>
            </w:r>
          </w:p>
        </w:tc>
        <w:tc>
          <w:tcPr>
            <w:tcW w:w="408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384.16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8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资产总额</w:t>
            </w:r>
          </w:p>
        </w:tc>
        <w:tc>
          <w:tcPr>
            <w:tcW w:w="408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35599.24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8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负债总额</w:t>
            </w:r>
          </w:p>
        </w:tc>
        <w:tc>
          <w:tcPr>
            <w:tcW w:w="408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29376.26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4887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bidi="ar-SA"/>
              </w:rPr>
              <w:t>所有者权益</w:t>
            </w:r>
          </w:p>
        </w:tc>
        <w:tc>
          <w:tcPr>
            <w:tcW w:w="4088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6222.98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ascii="方正黑体简体" w:hAnsi="方正黑体简体" w:eastAsia="方正黑体简体" w:cs="方正黑体简体"/>
          <w:b/>
          <w:sz w:val="32"/>
          <w:szCs w:val="32"/>
          <w:highlight w:val="none"/>
          <w:lang w:val="en-US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  <w:lang w:val="en-US"/>
        </w:rPr>
        <w:t>三、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</w:rPr>
        <w:t>财务预算执行情况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highlight w:val="none"/>
          <w:lang w:val="en-US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预算营业总收入7505万元，实际完成率 107.24%；预算利润总额331万元，实际完成率 152.78%。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四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 w:eastAsia="zh-CN"/>
        </w:rPr>
        <w:t>、年</w:t>
      </w:r>
      <w:r>
        <w:rPr>
          <w:rFonts w:hint="eastAsia" w:ascii="方正黑体简体" w:hAnsi="方正黑体简体" w:eastAsia="方正黑体简体" w:cs="方正黑体简体"/>
          <w:b/>
          <w:sz w:val="32"/>
          <w:szCs w:val="32"/>
          <w:lang w:val="en-US"/>
        </w:rPr>
        <w:t>度内重大事项及对企业的影响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line="600" w:lineRule="exact"/>
        <w:ind w:firstLine="643" w:firstLineChars="200"/>
        <w:jc w:val="both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无。</w:t>
      </w:r>
    </w:p>
    <w:sectPr>
      <w:footerReference r:id="rId3" w:type="default"/>
      <w:pgSz w:w="11906" w:h="16838"/>
      <w:pgMar w:top="2098" w:right="1474" w:bottom="1587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3DF6E15-EF1A-41AC-9F31-A2CB6C52D0F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14C887A5-0043-4961-B8DA-C4E8CBB92381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E0BB9A9-DDE8-4A15-8698-3BC6B5001D2E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E47CF06-FF85-4A1F-AD3F-059804A55948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754B67F-E492-4639-9B77-F4B4E5A473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CE7D2F"/>
    <w:multiLevelType w:val="singleLevel"/>
    <w:tmpl w:val="D3CE7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4ZDNmNWYzOTY2MThjOTRkYzJjNTM4Zjk0NDdkMzAifQ=="/>
  </w:docVars>
  <w:rsids>
    <w:rsidRoot w:val="00AB01EA"/>
    <w:rsid w:val="00015A87"/>
    <w:rsid w:val="000168AA"/>
    <w:rsid w:val="000A0544"/>
    <w:rsid w:val="000D614C"/>
    <w:rsid w:val="00151E71"/>
    <w:rsid w:val="002135C1"/>
    <w:rsid w:val="00271CDE"/>
    <w:rsid w:val="00300466"/>
    <w:rsid w:val="003152D1"/>
    <w:rsid w:val="00333F66"/>
    <w:rsid w:val="003510F1"/>
    <w:rsid w:val="00384B44"/>
    <w:rsid w:val="004055A1"/>
    <w:rsid w:val="00474979"/>
    <w:rsid w:val="00480385"/>
    <w:rsid w:val="004D1F6D"/>
    <w:rsid w:val="0050064C"/>
    <w:rsid w:val="005571EB"/>
    <w:rsid w:val="005600CB"/>
    <w:rsid w:val="005A15E0"/>
    <w:rsid w:val="006448B5"/>
    <w:rsid w:val="00667382"/>
    <w:rsid w:val="006928AD"/>
    <w:rsid w:val="00693743"/>
    <w:rsid w:val="006B7A98"/>
    <w:rsid w:val="00702DC4"/>
    <w:rsid w:val="00710A95"/>
    <w:rsid w:val="007209DF"/>
    <w:rsid w:val="007A0DD0"/>
    <w:rsid w:val="007A5A03"/>
    <w:rsid w:val="007A7033"/>
    <w:rsid w:val="007E6DD0"/>
    <w:rsid w:val="008001A9"/>
    <w:rsid w:val="00806BE9"/>
    <w:rsid w:val="0084329B"/>
    <w:rsid w:val="008A74B2"/>
    <w:rsid w:val="008D33C1"/>
    <w:rsid w:val="008F345A"/>
    <w:rsid w:val="0091505B"/>
    <w:rsid w:val="009C4B22"/>
    <w:rsid w:val="00A24713"/>
    <w:rsid w:val="00A26E02"/>
    <w:rsid w:val="00AA3DFD"/>
    <w:rsid w:val="00AB01EA"/>
    <w:rsid w:val="00AB3601"/>
    <w:rsid w:val="00AC59A2"/>
    <w:rsid w:val="00AD0180"/>
    <w:rsid w:val="00AE7C83"/>
    <w:rsid w:val="00B078E2"/>
    <w:rsid w:val="00B15769"/>
    <w:rsid w:val="00B860E7"/>
    <w:rsid w:val="00BA25C7"/>
    <w:rsid w:val="00BD36F7"/>
    <w:rsid w:val="00BD7A30"/>
    <w:rsid w:val="00C27E86"/>
    <w:rsid w:val="00C82BDE"/>
    <w:rsid w:val="00CA3314"/>
    <w:rsid w:val="00CB4B86"/>
    <w:rsid w:val="00CC02D6"/>
    <w:rsid w:val="00CC7327"/>
    <w:rsid w:val="00D74B7C"/>
    <w:rsid w:val="00DD5062"/>
    <w:rsid w:val="00DE29BB"/>
    <w:rsid w:val="00E05E9E"/>
    <w:rsid w:val="00E82D5D"/>
    <w:rsid w:val="00E97D11"/>
    <w:rsid w:val="00EA367A"/>
    <w:rsid w:val="00EF29D3"/>
    <w:rsid w:val="00F21D3D"/>
    <w:rsid w:val="00F50061"/>
    <w:rsid w:val="00F75FEA"/>
    <w:rsid w:val="01AA4E8B"/>
    <w:rsid w:val="028D0B71"/>
    <w:rsid w:val="02A8425B"/>
    <w:rsid w:val="04074BF4"/>
    <w:rsid w:val="069E1E22"/>
    <w:rsid w:val="09660073"/>
    <w:rsid w:val="0C1300BA"/>
    <w:rsid w:val="0E341099"/>
    <w:rsid w:val="0ED141E9"/>
    <w:rsid w:val="117860DB"/>
    <w:rsid w:val="11D529E3"/>
    <w:rsid w:val="126528AF"/>
    <w:rsid w:val="13356A3A"/>
    <w:rsid w:val="138C4E98"/>
    <w:rsid w:val="16930238"/>
    <w:rsid w:val="17303DFB"/>
    <w:rsid w:val="173C4549"/>
    <w:rsid w:val="1A246465"/>
    <w:rsid w:val="1F9A4AD4"/>
    <w:rsid w:val="20230F6D"/>
    <w:rsid w:val="208262A6"/>
    <w:rsid w:val="21FC1A76"/>
    <w:rsid w:val="29930F11"/>
    <w:rsid w:val="2DC93154"/>
    <w:rsid w:val="2E9539DE"/>
    <w:rsid w:val="2EAB0AAB"/>
    <w:rsid w:val="32DA0AFB"/>
    <w:rsid w:val="346B12F0"/>
    <w:rsid w:val="359C4116"/>
    <w:rsid w:val="365668DF"/>
    <w:rsid w:val="36AF4EB1"/>
    <w:rsid w:val="376F4501"/>
    <w:rsid w:val="3A6A1D5A"/>
    <w:rsid w:val="3ADE08F5"/>
    <w:rsid w:val="3BB65918"/>
    <w:rsid w:val="3C5C72A8"/>
    <w:rsid w:val="3CF33D49"/>
    <w:rsid w:val="3DE25B6C"/>
    <w:rsid w:val="3EB218E1"/>
    <w:rsid w:val="40231ADC"/>
    <w:rsid w:val="40BD03D8"/>
    <w:rsid w:val="434D1CD9"/>
    <w:rsid w:val="438C45B0"/>
    <w:rsid w:val="439711A6"/>
    <w:rsid w:val="4404683C"/>
    <w:rsid w:val="44BE7FDE"/>
    <w:rsid w:val="4635308F"/>
    <w:rsid w:val="46625A9C"/>
    <w:rsid w:val="4A2957E4"/>
    <w:rsid w:val="4A90066C"/>
    <w:rsid w:val="4BA40904"/>
    <w:rsid w:val="4CD7533D"/>
    <w:rsid w:val="4D663EEA"/>
    <w:rsid w:val="52D47D21"/>
    <w:rsid w:val="53A34D92"/>
    <w:rsid w:val="56695EA4"/>
    <w:rsid w:val="56C105BC"/>
    <w:rsid w:val="5D195C77"/>
    <w:rsid w:val="5E5E5DDC"/>
    <w:rsid w:val="5E761C8C"/>
    <w:rsid w:val="5F97121C"/>
    <w:rsid w:val="5FC353A5"/>
    <w:rsid w:val="608C1C3B"/>
    <w:rsid w:val="61A66D2D"/>
    <w:rsid w:val="67710378"/>
    <w:rsid w:val="67C52FC9"/>
    <w:rsid w:val="6A594467"/>
    <w:rsid w:val="6AE37911"/>
    <w:rsid w:val="6D316FBD"/>
    <w:rsid w:val="6F4A2487"/>
    <w:rsid w:val="70F2275F"/>
    <w:rsid w:val="731862AF"/>
    <w:rsid w:val="73664717"/>
    <w:rsid w:val="73A033E2"/>
    <w:rsid w:val="73FE1D6C"/>
    <w:rsid w:val="755A3C5E"/>
    <w:rsid w:val="75B163A4"/>
    <w:rsid w:val="76323B4E"/>
    <w:rsid w:val="779C5E4C"/>
    <w:rsid w:val="78A7540C"/>
    <w:rsid w:val="7B4C229B"/>
    <w:rsid w:val="7D034BDB"/>
    <w:rsid w:val="7D162B61"/>
    <w:rsid w:val="7F0D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link w:val="10"/>
    <w:qFormat/>
    <w:uiPriority w:val="1"/>
    <w:rPr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正文文本 字符"/>
    <w:basedOn w:val="8"/>
    <w:link w:val="3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1">
    <w:name w:val="Table Paragraph"/>
    <w:basedOn w:val="1"/>
    <w:qFormat/>
    <w:uiPriority w:val="1"/>
    <w:pPr>
      <w:spacing w:before="96"/>
      <w:jc w:val="right"/>
    </w:pPr>
    <w:rPr>
      <w:rFonts w:ascii="仿宋" w:hAnsi="仿宋" w:eastAsia="仿宋" w:cs="仿宋"/>
    </w:rPr>
  </w:style>
  <w:style w:type="character" w:customStyle="1" w:styleId="12">
    <w:name w:val="页眉 字符"/>
    <w:basedOn w:val="8"/>
    <w:link w:val="5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3">
    <w:name w:val="页脚 字符"/>
    <w:basedOn w:val="8"/>
    <w:link w:val="4"/>
    <w:qFormat/>
    <w:uiPriority w:val="99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35589d22-25de-4125-ac89-db723bf9fb67</errorID>
      <errorWord>2013年03月06日</errorWord>
      <group>L1_Knowledge</group>
      <groupName>知识性问题</groupName>
      <ability>L2_Time</ability>
      <abilityName>日期时间</abilityName>
      <candidateList>
        <item>2013年3月6日</item>
      </candidateList>
      <explain>根据日常书写习惯，月份和日期一般会省略前导零。</explain>
      <paraID> DC11CB7</paraID>
      <start>7</start>
      <end>16</end>
      <status>modified</status>
      <modifiedWord>2013年3月6日</modifiedWord>
      <trackRevisions>false</trackRevisions>
    </reviewItem>
    <reviewItem>
      <errorID>53183c35-e75f-4c46-bdb8-2128fcda9788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35DE326B</paraID>
      <start>84</start>
      <end>85</end>
      <status>modified</status>
      <modifiedWord>）</modifiedWord>
      <trackRevisions>false</trackRevisions>
    </reviewItem>
    <reviewItem>
      <errorID>ffcb1b96-4303-48c3-a345-120295aa5131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35DE326B</paraID>
      <start>207</start>
      <end>208</end>
      <status>modified</status>
      <modifiedWord>（</modifiedWord>
      <trackRevisions>false</trackRevisions>
    </reviewItem>
    <reviewItem>
      <errorID>7dcd3ede-750b-4b88-9ca1-6eb023b30f85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35DE326B</paraID>
      <start>235</start>
      <end>236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7ba61b-52fd-40e1-985e-79f395a6c5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602</Words>
  <Characters>699</Characters>
  <Lines>11</Lines>
  <Paragraphs>3</Paragraphs>
  <TotalTime>289</TotalTime>
  <ScaleCrop>false</ScaleCrop>
  <LinksUpToDate>false</LinksUpToDate>
  <CharactersWithSpaces>710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2023-10-26T09:09:00Z</dcterms:created>
  <dc:creator>lenovo</dc:creator>
  <cp:lastModifiedBy>张娜</cp:lastModifiedBy>
  <cp:lastPrinted>2022-08-29T09:18:00Z</cp:lastPrinted>
  <dcterms:modified xsi:type="dcterms:W3CDTF">2026-06-29T02:27:04Z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BF6EABCB6D12423B8A6CAA463AC634BC_13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