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C6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/>
          <w:bCs/>
          <w:kern w:val="2"/>
          <w:sz w:val="44"/>
          <w:szCs w:val="44"/>
          <w:lang w:val="en-US" w:eastAsia="zh-CN" w:bidi="ar-SA"/>
        </w:rPr>
        <w:t>山东公用热电集团有限公司</w:t>
      </w:r>
    </w:p>
    <w:p w14:paraId="65C2E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/>
          <w:bCs/>
          <w:kern w:val="2"/>
          <w:sz w:val="44"/>
          <w:szCs w:val="44"/>
          <w:lang w:val="en-US" w:eastAsia="zh-CN" w:bidi="ar-SA"/>
        </w:rPr>
        <w:t>2026年中期财务等重大信息公开</w:t>
      </w:r>
    </w:p>
    <w:p w14:paraId="1383C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both"/>
        <w:textAlignment w:val="auto"/>
        <w:rPr>
          <w:rFonts w:hint="default" w:ascii="Times New Roman" w:hAnsi="Times New Roman" w:eastAsia="方正小标宋简体" w:cs="Times New Roman"/>
          <w:b/>
          <w:bCs/>
          <w:kern w:val="2"/>
          <w:sz w:val="44"/>
          <w:szCs w:val="44"/>
          <w:lang w:val="en-US" w:eastAsia="zh-CN" w:bidi="ar-SA"/>
        </w:rPr>
      </w:pPr>
    </w:p>
    <w:p w14:paraId="59E18692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lang w:val="en-US"/>
        </w:rPr>
      </w:pPr>
      <w:r>
        <w:rPr>
          <w:rFonts w:hint="default" w:ascii="Times New Roman" w:hAnsi="Times New Roman" w:eastAsia="方正黑体简体" w:cs="Times New Roman"/>
          <w:b/>
          <w:bCs/>
          <w:lang w:val="en-US"/>
        </w:rPr>
        <w:t>公司基本情况</w:t>
      </w:r>
    </w:p>
    <w:p w14:paraId="17B0435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1.公司</w:t>
      </w:r>
      <w:r>
        <w:rPr>
          <w:rFonts w:hint="default" w:ascii="Times New Roman" w:hAnsi="Times New Roman" w:eastAsia="方正仿宋简体" w:cs="Times New Roman"/>
          <w:b/>
          <w:bCs/>
          <w:lang w:val="en-US"/>
        </w:rPr>
        <w:t>名称：山东公用热电集团有限公司</w:t>
      </w:r>
    </w:p>
    <w:p w14:paraId="545E5F9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2.</w:t>
      </w:r>
      <w:r>
        <w:rPr>
          <w:rFonts w:hint="default" w:ascii="Times New Roman" w:hAnsi="Times New Roman" w:eastAsia="方正仿宋简体" w:cs="Times New Roman"/>
          <w:b/>
          <w:bCs/>
          <w:lang w:val="en-US"/>
        </w:rPr>
        <w:t>法定代表人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：杨勇</w:t>
      </w:r>
    </w:p>
    <w:p w14:paraId="2A84F9D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3.</w:t>
      </w:r>
      <w:r>
        <w:rPr>
          <w:rFonts w:hint="default" w:ascii="Times New Roman" w:hAnsi="Times New Roman" w:eastAsia="方正仿宋简体" w:cs="Times New Roman"/>
          <w:b/>
          <w:bCs/>
          <w:lang w:val="en-US"/>
        </w:rPr>
        <w:t>注册地址：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山东省济宁市任城区红星东路23号</w:t>
      </w:r>
    </w:p>
    <w:p w14:paraId="0BCAF1E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4.</w:t>
      </w:r>
      <w:r>
        <w:rPr>
          <w:rFonts w:hint="default" w:ascii="Times New Roman" w:hAnsi="Times New Roman" w:eastAsia="方正仿宋简体" w:cs="Times New Roman"/>
          <w:b/>
          <w:bCs/>
          <w:lang w:val="en-US"/>
        </w:rPr>
        <w:t>经营范围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：热力生产和供应；电力生产和供应；热电联产集中供热；供热工程设计及安装维修；售电服务；太阳能、风能、地热能、冰（水）蓄能、生物质能、分布式能源等新能源利用系统的设计、建设、运营、管理及维护等；合同能源管理；绿色建筑、新能源、新节能技术咨询、服务。（依法须经批准的项目，经相关部门批准后方可开展经营活动）</w:t>
      </w:r>
    </w:p>
    <w:p w14:paraId="183EA8D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5.</w:t>
      </w:r>
      <w:r>
        <w:rPr>
          <w:rFonts w:hint="default" w:ascii="Times New Roman" w:hAnsi="Times New Roman" w:eastAsia="方正仿宋简体" w:cs="Times New Roman"/>
          <w:b/>
          <w:bCs/>
          <w:lang w:val="en-US"/>
        </w:rPr>
        <w:t>公司简介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：山东公用热电集团有限公司（以下简称“公司”）隶属于山东公用控股有限公司，是一家以热电联产、城市供热运营、新能源开发为主业的综合性国有骨干企业，注册资本5亿元人民币。公司业务覆盖山东省济宁市主城区及周边县市，并成功拓展至甘肃省庆城县，形成跨区域协同发展格局。旗下拥有13家专业供热公司，供热开发总面积约8,000万平方米，服务用户约73万户，总资产规模达62亿元，供热综合实力稳居济宁市首位、山东省同行业前列。</w:t>
      </w:r>
    </w:p>
    <w:p w14:paraId="2CF67ED8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主要会计数据和财务指标</w:t>
      </w:r>
      <w:r>
        <w:rPr>
          <w:rFonts w:hint="default" w:ascii="Times New Roman" w:hAnsi="Times New Roman" w:eastAsia="方正黑体简体" w:cs="Times New Roman"/>
          <w:b w:val="0"/>
          <w:bCs w:val="0"/>
          <w:kern w:val="2"/>
          <w:sz w:val="28"/>
          <w:szCs w:val="28"/>
          <w:lang w:val="en-US" w:eastAsia="zh-CN" w:bidi="ar-SA"/>
        </w:rPr>
        <w:t>（截至到2026年6月30日）</w:t>
      </w:r>
    </w:p>
    <w:p w14:paraId="30E7E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方正黑体简体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简体" w:cs="Times New Roman"/>
          <w:b w:val="0"/>
          <w:bCs w:val="0"/>
          <w:kern w:val="2"/>
          <w:sz w:val="32"/>
          <w:szCs w:val="32"/>
          <w:lang w:val="en-US" w:eastAsia="zh-CN" w:bidi="ar-SA"/>
        </w:rPr>
        <w:t>2026年中期主要财务数据</w:t>
      </w:r>
    </w:p>
    <w:p w14:paraId="3FCB49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kern w:val="2"/>
          <w:sz w:val="32"/>
          <w:szCs w:val="32"/>
          <w:lang w:val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 xml:space="preserve">                                        </w:t>
      </w:r>
      <w:r>
        <w:rPr>
          <w:rFonts w:hint="default" w:ascii="Times New Roman" w:hAnsi="Times New Roman" w:eastAsia="方正黑体简体" w:cs="Times New Roman"/>
          <w:kern w:val="2"/>
          <w:sz w:val="32"/>
          <w:szCs w:val="32"/>
          <w:lang w:val="en-US" w:bidi="ar-SA"/>
        </w:rPr>
        <w:t>单位：万元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25D37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4054" w:type="dxa"/>
            <w:vAlign w:val="top"/>
          </w:tcPr>
          <w:p w14:paraId="5D2E3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vAlign w:val="top"/>
          </w:tcPr>
          <w:p w14:paraId="1A86B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08F0B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4054" w:type="dxa"/>
            <w:vAlign w:val="top"/>
          </w:tcPr>
          <w:p w14:paraId="62191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bidi="ar-SA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0712C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bidi="ar-SA"/>
              </w:rPr>
              <w:t>71337</w:t>
            </w:r>
          </w:p>
        </w:tc>
      </w:tr>
      <w:tr w14:paraId="1CF93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4054" w:type="dxa"/>
            <w:vAlign w:val="top"/>
          </w:tcPr>
          <w:p w14:paraId="512F8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bidi="ar-SA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2B1EC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77027</w:t>
            </w:r>
          </w:p>
        </w:tc>
      </w:tr>
      <w:tr w14:paraId="4BFA2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4054" w:type="dxa"/>
            <w:vAlign w:val="top"/>
          </w:tcPr>
          <w:p w14:paraId="101F2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bidi="ar-SA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0E834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5798</w:t>
            </w:r>
          </w:p>
        </w:tc>
      </w:tr>
      <w:tr w14:paraId="680D1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4054" w:type="dxa"/>
            <w:vAlign w:val="top"/>
          </w:tcPr>
          <w:p w14:paraId="7F7E7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bidi="ar-SA"/>
              </w:rPr>
              <w:t>净利润</w:t>
            </w:r>
          </w:p>
        </w:tc>
        <w:tc>
          <w:tcPr>
            <w:tcW w:w="4819" w:type="dxa"/>
            <w:vAlign w:val="center"/>
          </w:tcPr>
          <w:p w14:paraId="609DF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3906</w:t>
            </w:r>
          </w:p>
        </w:tc>
      </w:tr>
      <w:tr w14:paraId="123BB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4054" w:type="dxa"/>
            <w:vAlign w:val="top"/>
          </w:tcPr>
          <w:p w14:paraId="26993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bidi="ar-SA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393EF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616415</w:t>
            </w:r>
          </w:p>
        </w:tc>
      </w:tr>
      <w:tr w14:paraId="73F60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4054" w:type="dxa"/>
            <w:vAlign w:val="top"/>
          </w:tcPr>
          <w:p w14:paraId="0D2CF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bidi="ar-SA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3568F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477940</w:t>
            </w:r>
          </w:p>
        </w:tc>
      </w:tr>
      <w:tr w14:paraId="21A99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4054" w:type="dxa"/>
            <w:vAlign w:val="top"/>
          </w:tcPr>
          <w:p w14:paraId="42911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bidi="ar-SA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23A43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bidi="ar-SA"/>
              </w:rPr>
              <w:t>138475</w:t>
            </w:r>
          </w:p>
        </w:tc>
      </w:tr>
    </w:tbl>
    <w:p w14:paraId="59243F2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  <w:lang w:val="en-US"/>
        </w:rPr>
        <w:t>三、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  <w:r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  <w:lang w:val="en-US"/>
        </w:rPr>
        <w:t xml:space="preserve">  </w:t>
      </w:r>
    </w:p>
    <w:p w14:paraId="28FB5A4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热电集团2026年上半年预算营业总收入69,385万元，实际完成率102.81%，年度营业总收入目标138,770万元，目前完成年度目标的51.41%；上半年预算利润总额5,250万元，实际完成率110.44%，年度利润总额目标10,500万元，目前完成年度目标的55.22%</w:t>
      </w:r>
    </w:p>
    <w:p w14:paraId="1BBB3C4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  <w:lang w:val="en-US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  <w:lang w:val="en-US"/>
        </w:rPr>
        <w:t>四、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41F4B3A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cs="Times New Roman"/>
          <w:highlight w:val="yellow"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。</w:t>
      </w:r>
      <w:bookmarkStart w:id="0" w:name="_GoBack"/>
      <w:bookmarkEnd w:id="0"/>
    </w:p>
    <w:p w14:paraId="6D5E6D32">
      <w:pPr>
        <w:ind w:firstLine="4498" w:firstLineChars="1400"/>
        <w:jc w:val="both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/>
        </w:rPr>
      </w:pPr>
    </w:p>
    <w:sectPr>
      <w:footerReference r:id="rId3" w:type="default"/>
      <w:pgSz w:w="11906" w:h="16838"/>
      <w:pgMar w:top="2098" w:right="1474" w:bottom="1984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C6C15F3F-B92A-4005-9A3D-C02A53011C7F}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6B37C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6B833A"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6B833A">
                    <w:pPr>
                      <w:pStyle w:val="3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CE7D2F"/>
    <w:multiLevelType w:val="singleLevel"/>
    <w:tmpl w:val="D3CE7D2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ZlMTkxYzAzYTA1YjE1MjM4OWUyMDQyMzNmOGVlN2IifQ=="/>
  </w:docVars>
  <w:rsids>
    <w:rsidRoot w:val="00AB01EA"/>
    <w:rsid w:val="00015A87"/>
    <w:rsid w:val="000168AA"/>
    <w:rsid w:val="000A0544"/>
    <w:rsid w:val="000D614C"/>
    <w:rsid w:val="00151E71"/>
    <w:rsid w:val="002135C1"/>
    <w:rsid w:val="00271CDE"/>
    <w:rsid w:val="00300466"/>
    <w:rsid w:val="003152D1"/>
    <w:rsid w:val="00333F66"/>
    <w:rsid w:val="003510F1"/>
    <w:rsid w:val="00384B44"/>
    <w:rsid w:val="004055A1"/>
    <w:rsid w:val="00474979"/>
    <w:rsid w:val="00480385"/>
    <w:rsid w:val="004D1F6D"/>
    <w:rsid w:val="0050064C"/>
    <w:rsid w:val="005571EB"/>
    <w:rsid w:val="005600CB"/>
    <w:rsid w:val="005A15E0"/>
    <w:rsid w:val="006448B5"/>
    <w:rsid w:val="00667382"/>
    <w:rsid w:val="006928AD"/>
    <w:rsid w:val="00693743"/>
    <w:rsid w:val="006B7A98"/>
    <w:rsid w:val="00702DC4"/>
    <w:rsid w:val="00710A95"/>
    <w:rsid w:val="007209DF"/>
    <w:rsid w:val="007A0DD0"/>
    <w:rsid w:val="007A5A03"/>
    <w:rsid w:val="007A7033"/>
    <w:rsid w:val="007E6DD0"/>
    <w:rsid w:val="008001A9"/>
    <w:rsid w:val="00806BE9"/>
    <w:rsid w:val="0084329B"/>
    <w:rsid w:val="008770A5"/>
    <w:rsid w:val="008A74B2"/>
    <w:rsid w:val="008D33C1"/>
    <w:rsid w:val="008F345A"/>
    <w:rsid w:val="0091505B"/>
    <w:rsid w:val="009C4B22"/>
    <w:rsid w:val="00A24713"/>
    <w:rsid w:val="00A26E02"/>
    <w:rsid w:val="00AA3DFD"/>
    <w:rsid w:val="00AB01EA"/>
    <w:rsid w:val="00AB3601"/>
    <w:rsid w:val="00AC59A2"/>
    <w:rsid w:val="00AD0180"/>
    <w:rsid w:val="00AE7C83"/>
    <w:rsid w:val="00B078E2"/>
    <w:rsid w:val="00B15769"/>
    <w:rsid w:val="00B860E7"/>
    <w:rsid w:val="00BA25C7"/>
    <w:rsid w:val="00BD36F7"/>
    <w:rsid w:val="00BD7A30"/>
    <w:rsid w:val="00C26DCF"/>
    <w:rsid w:val="00C27E86"/>
    <w:rsid w:val="00C82BDE"/>
    <w:rsid w:val="00CA3314"/>
    <w:rsid w:val="00CB4B86"/>
    <w:rsid w:val="00CC02D6"/>
    <w:rsid w:val="00CC7327"/>
    <w:rsid w:val="00D74B7C"/>
    <w:rsid w:val="00DD5062"/>
    <w:rsid w:val="00DE29BB"/>
    <w:rsid w:val="00E05E9E"/>
    <w:rsid w:val="00E82D5D"/>
    <w:rsid w:val="00E97D11"/>
    <w:rsid w:val="00EA367A"/>
    <w:rsid w:val="00EF29D3"/>
    <w:rsid w:val="00F21D3D"/>
    <w:rsid w:val="00F50061"/>
    <w:rsid w:val="00F75FEA"/>
    <w:rsid w:val="068C3E93"/>
    <w:rsid w:val="0BAA1044"/>
    <w:rsid w:val="0C1300BA"/>
    <w:rsid w:val="0C825E98"/>
    <w:rsid w:val="11D529E3"/>
    <w:rsid w:val="13B862C8"/>
    <w:rsid w:val="14D830A2"/>
    <w:rsid w:val="15FF57FF"/>
    <w:rsid w:val="16DB2490"/>
    <w:rsid w:val="17303DFB"/>
    <w:rsid w:val="1A116D6B"/>
    <w:rsid w:val="1B1803C0"/>
    <w:rsid w:val="1FC37AF2"/>
    <w:rsid w:val="208262A6"/>
    <w:rsid w:val="208D6601"/>
    <w:rsid w:val="256C088D"/>
    <w:rsid w:val="2AB96756"/>
    <w:rsid w:val="2B3123C2"/>
    <w:rsid w:val="2B4D2B50"/>
    <w:rsid w:val="2D2A27C3"/>
    <w:rsid w:val="2DCE7635"/>
    <w:rsid w:val="2E9539DE"/>
    <w:rsid w:val="31117233"/>
    <w:rsid w:val="315E085A"/>
    <w:rsid w:val="31B86BC6"/>
    <w:rsid w:val="32DA0AFB"/>
    <w:rsid w:val="34833A65"/>
    <w:rsid w:val="359C4116"/>
    <w:rsid w:val="365668DF"/>
    <w:rsid w:val="38856A3B"/>
    <w:rsid w:val="3ADE08F5"/>
    <w:rsid w:val="3B0764C2"/>
    <w:rsid w:val="3BA61FD5"/>
    <w:rsid w:val="3C1C67B4"/>
    <w:rsid w:val="3EB218E1"/>
    <w:rsid w:val="40BD03D8"/>
    <w:rsid w:val="422B5A9B"/>
    <w:rsid w:val="46625A9C"/>
    <w:rsid w:val="49634EF9"/>
    <w:rsid w:val="4D663EEA"/>
    <w:rsid w:val="56C76D34"/>
    <w:rsid w:val="5D195C77"/>
    <w:rsid w:val="5E5E5DDC"/>
    <w:rsid w:val="5F0C25F1"/>
    <w:rsid w:val="630D7BF0"/>
    <w:rsid w:val="63D71539"/>
    <w:rsid w:val="663C74B6"/>
    <w:rsid w:val="675645D5"/>
    <w:rsid w:val="67C52FC9"/>
    <w:rsid w:val="6D316FBD"/>
    <w:rsid w:val="6E1B45FE"/>
    <w:rsid w:val="6E716B62"/>
    <w:rsid w:val="6F4A2487"/>
    <w:rsid w:val="71096180"/>
    <w:rsid w:val="72BE1BF2"/>
    <w:rsid w:val="73030457"/>
    <w:rsid w:val="73A033E2"/>
    <w:rsid w:val="73FE1D6C"/>
    <w:rsid w:val="76323B4E"/>
    <w:rsid w:val="768A0573"/>
    <w:rsid w:val="772028AC"/>
    <w:rsid w:val="7D03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32"/>
      <w:szCs w:val="32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qFormat/>
    <w:uiPriority w:val="0"/>
    <w:pPr>
      <w:keepLines/>
      <w:pageBreakBefore/>
      <w:spacing w:before="240" w:after="120"/>
      <w:jc w:val="center"/>
      <w:outlineLvl w:val="0"/>
    </w:pPr>
    <w:rPr>
      <w:rFonts w:eastAsia="黑体"/>
      <w:b/>
      <w:sz w:val="36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正文文本 字符"/>
    <w:basedOn w:val="8"/>
    <w:link w:val="2"/>
    <w:qFormat/>
    <w:uiPriority w:val="1"/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customStyle="1" w:styleId="11">
    <w:name w:val="Table Paragraph"/>
    <w:basedOn w:val="1"/>
    <w:qFormat/>
    <w:uiPriority w:val="1"/>
    <w:pPr>
      <w:spacing w:before="96"/>
      <w:jc w:val="right"/>
    </w:pPr>
    <w:rPr>
      <w:rFonts w:ascii="仿宋" w:hAnsi="仿宋" w:eastAsia="仿宋" w:cs="仿宋"/>
    </w:rPr>
  </w:style>
  <w:style w:type="character" w:customStyle="1" w:styleId="12">
    <w:name w:val="页眉 字符"/>
    <w:basedOn w:val="8"/>
    <w:link w:val="4"/>
    <w:qFormat/>
    <w:uiPriority w:val="99"/>
    <w:rPr>
      <w:rFonts w:ascii="宋体" w:hAnsi="宋体" w:cs="宋体"/>
      <w:sz w:val="18"/>
      <w:szCs w:val="18"/>
      <w:lang w:val="zh-CN" w:bidi="zh-CN"/>
    </w:rPr>
  </w:style>
  <w:style w:type="character" w:customStyle="1" w:styleId="13">
    <w:name w:val="页脚 字符"/>
    <w:basedOn w:val="8"/>
    <w:link w:val="3"/>
    <w:qFormat/>
    <w:uiPriority w:val="99"/>
    <w:rPr>
      <w:rFonts w:ascii="宋体" w:hAnsi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640</Words>
  <Characters>740</Characters>
  <Lines>11</Lines>
  <Paragraphs>3</Paragraphs>
  <TotalTime>0</TotalTime>
  <ScaleCrop>false</ScaleCrop>
  <LinksUpToDate>false</LinksUpToDate>
  <CharactersWithSpaces>786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2023-10-26T09:09:00Z</dcterms:created>
  <dc:creator>lenovo</dc:creator>
  <cp:lastModifiedBy>王海鹏</cp:lastModifiedBy>
  <cp:lastPrinted>2022-08-29T09:18:00Z</cp:lastPrinted>
  <dcterms:modified xsi:type="dcterms:W3CDTF">2026-08-28T00:43:16Z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D29803BF08854434B3C9FF82037947CC_13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