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山东公用环卫集团有限公司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6年三季度财务等重大信息公开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方正黑体简体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方正黑体简体" w:eastAsia="方正黑体简体" w:cs="Times New Roman"/>
          <w:b/>
          <w:bCs/>
          <w:sz w:val="32"/>
          <w:szCs w:val="32"/>
          <w:lang w:val="en-US" w:eastAsia="zh-CN"/>
        </w:rPr>
        <w:t>一.公司基本情况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1.企业名称：山东公用环卫集团有限公司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2.法定代表人：刘龙飞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3.注册地址：山东省济宁市任城区仙营街道共青团路11号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.经营范围：一般项目：环境卫生公共设施安装服务；专业保洁、清洗、消毒服务；物业管理；农村生活垃圾经营性服务；园林绿化工程施工，建筑物清洁服务；非金属废料和碎屑加工处理；环境保护专用设备销售；城市绿化管理；防洪除涝设施管理；市政设施管理。（除依法须经批准的项目外，凭营业执照依法自主开展经营活动）许可项目：城市建筑垃圾处置（清运）；城市生活垃圾经营性服务。（依法须经批准的项目，经相关部门批准后方可开展经政营活动，具体经营项目以相关部门批准文件或许可证件为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.公司简介：山东公用环卫集团有限公司成立于2021年4月，注册资金2亿元，是山东公用控股有限公司出资设立的国有独资公司，是集市政道路保洁、垃圾中转清运、建筑垃圾清运、固废处置及再生利用、污水处理、市政园林工程于一体的综合性集团公司。下设济宁市前卫清扫保洁有限公司、济宁公用固废处置有限公司、济宁公用市政园林集团有限公司，具有城市生活垃圾经营性清扫、收集、运输服务许可证，市政公用施工总承包二级资质，拥有员工800余人，环卫保洁车辆200余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成立以来，秉承“专业、诚信、共赢”的经营理念，以“真诚服务，客户满意”为服务宗旨，以“打造行业卓越品牌为目标，坚持“企业化经营、社会化服务、公平化竞争、产业化发展、标准化作业”的运行模式，高质量完成了济宁市全国文明城市创建、大气污染应急整治等专项任务；相继承接了济宁市内环高架及崇德大道快速路等道路保洁项目，吴泰闸路-常青路、济曲快速路、济邹高速公路绿化工程等项目；并积极筹建“环卫服务、垃圾分类、资源回收”三网融合体系、污泥处置处置及资源化利用、固体废弃物再生利用等一批重点环卫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展望未来，环卫集团将以高质量发展为导向，坚持创新驱动，加快转型升级，努力将洁净城市、无废城市的发展理念融入公司的运营管理中，以打造环卫运营全产业链企业，创建“公用环卫”优质服务品牌为目标，着力提供城乡环境卫生、固废处置及再生利用、市政园林建设及养护一体化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年前三季度主要财务数据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7"/>
        <w:tblW w:w="88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营业总收入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660.41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营业总成本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5939.44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利润总额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783.97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资产总额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20301.40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负债总额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13165.70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所有者权益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7135.70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6年前三季度营业收入6660.41万元，同比降低1.16%，年度预算收入为9500.13万元，预算完成率70.11%；营业总成本5939.44万元，预算总成本为8836.12万元，预算完成率67.22%；实现利润总额783.97万元，预算利润总额为951万元，预算完成率为82.44%；缴纳税金279.71万元，同比降低11.49%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内重大事项及对企业的影响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baseline"/>
        <w:rPr>
          <w:rFonts w:hint="default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baseline"/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37E49"/>
    <w:multiLevelType w:val="singleLevel"/>
    <w:tmpl w:val="0BF37E4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mYmFhZjgwMGYxNWRlMjUzN2Q3ZTI2MzcwNDNmOWQifQ=="/>
  </w:docVars>
  <w:rsids>
    <w:rsidRoot w:val="315F0761"/>
    <w:rsid w:val="00122346"/>
    <w:rsid w:val="04673534"/>
    <w:rsid w:val="06211A7D"/>
    <w:rsid w:val="07A301A7"/>
    <w:rsid w:val="083259E0"/>
    <w:rsid w:val="11FE2E27"/>
    <w:rsid w:val="154E3DA5"/>
    <w:rsid w:val="19AF08AF"/>
    <w:rsid w:val="1DB12D31"/>
    <w:rsid w:val="268D3C63"/>
    <w:rsid w:val="27287113"/>
    <w:rsid w:val="28597972"/>
    <w:rsid w:val="2A447216"/>
    <w:rsid w:val="2A6C1305"/>
    <w:rsid w:val="2B727F7B"/>
    <w:rsid w:val="2BF12B84"/>
    <w:rsid w:val="315F0761"/>
    <w:rsid w:val="3E583FEA"/>
    <w:rsid w:val="41134EE3"/>
    <w:rsid w:val="44F22699"/>
    <w:rsid w:val="47CD0F5B"/>
    <w:rsid w:val="4D1A1F2A"/>
    <w:rsid w:val="4F91727B"/>
    <w:rsid w:val="57544450"/>
    <w:rsid w:val="57DD10E2"/>
    <w:rsid w:val="59F271B9"/>
    <w:rsid w:val="5C682B50"/>
    <w:rsid w:val="5D6520FB"/>
    <w:rsid w:val="5E591A73"/>
    <w:rsid w:val="62F27206"/>
    <w:rsid w:val="63FD3E83"/>
    <w:rsid w:val="66FF5806"/>
    <w:rsid w:val="68C13955"/>
    <w:rsid w:val="6C1F7B5B"/>
    <w:rsid w:val="6C494049"/>
    <w:rsid w:val="6E6523F7"/>
    <w:rsid w:val="745D2917"/>
    <w:rsid w:val="7CA7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360" w:lineRule="auto"/>
      <w:ind w:firstLine="560"/>
    </w:pPr>
    <w:rPr>
      <w:sz w:val="28"/>
      <w:szCs w:val="28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1"/>
    <w:qFormat/>
    <w:uiPriority w:val="99"/>
    <w:pPr>
      <w:ind w:firstLine="420" w:firstLineChars="200"/>
    </w:pPr>
  </w:style>
  <w:style w:type="paragraph" w:styleId="5">
    <w:name w:val="Body Text Indent"/>
    <w:basedOn w:val="1"/>
    <w:next w:val="2"/>
    <w:unhideWhenUsed/>
    <w:qFormat/>
    <w:uiPriority w:val="99"/>
    <w:pPr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customStyle="1" w:styleId="9">
    <w:name w:val="BodyText1I2"/>
    <w:basedOn w:val="10"/>
    <w:qFormat/>
    <w:uiPriority w:val="0"/>
    <w:pPr>
      <w:snapToGrid w:val="0"/>
      <w:ind w:firstLine="420" w:firstLineChars="200"/>
      <w:jc w:val="both"/>
      <w:textAlignment w:val="baseline"/>
    </w:pPr>
  </w:style>
  <w:style w:type="paragraph" w:customStyle="1" w:styleId="10">
    <w:name w:val="BodyTextIndent"/>
    <w:basedOn w:val="1"/>
    <w:qFormat/>
    <w:uiPriority w:val="0"/>
    <w:pPr>
      <w:snapToGrid w:val="0"/>
      <w:ind w:firstLine="200"/>
      <w:jc w:val="both"/>
      <w:textAlignment w:val="baseline"/>
    </w:pPr>
    <w:rPr>
      <w:rFonts w:ascii="Calibri" w:hAnsi="Calibri" w:eastAsia="宋体"/>
      <w:kern w:val="2"/>
      <w:sz w:val="21"/>
      <w:szCs w:val="28"/>
      <w:lang w:val="en-US" w:eastAsia="zh-CN" w:bidi="ar-SA"/>
    </w:rPr>
  </w:style>
  <w:style w:type="paragraph" w:customStyle="1" w:styleId="11">
    <w:name w:val="Default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仿宋_GB2312" w:hAnsi="Calibri" w:eastAsia="仿宋_GB2312" w:cs="仿宋_GB2312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530</Words>
  <Characters>546</Characters>
  <Lines>0</Lines>
  <Paragraphs>0</Paragraphs>
  <TotalTime>1</TotalTime>
  <ScaleCrop>false</ScaleCrop>
  <LinksUpToDate>false</LinksUpToDate>
  <CharactersWithSpaces>546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2023-04-19T08:54:00Z</dcterms:created>
  <dc:creator>Administrator</dc:creator>
  <cp:lastModifiedBy>张娜</cp:lastModifiedBy>
  <cp:lastPrinted>2023-07-05T09:30:00Z</cp:lastPrinted>
  <dcterms:modified xsi:type="dcterms:W3CDTF">2026-10-29T02:14:25Z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593169B534D346429AF1039AE77E5A69_13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